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67661C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18524F">
        <w:t xml:space="preserve"> 30 </w:t>
      </w:r>
      <w:r>
        <w:t xml:space="preserve"> </w:t>
      </w:r>
      <w:r w:rsidRPr="008A3B3C">
        <w:t>»</w:t>
      </w:r>
      <w:r>
        <w:t xml:space="preserve"> </w:t>
      </w:r>
      <w:r w:rsidR="002E0D2A">
        <w:t>сентября</w:t>
      </w:r>
      <w:r w:rsidRPr="008A3B3C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3B3C">
          <w:t>201</w:t>
        </w:r>
        <w:r>
          <w:t>9</w:t>
        </w:r>
        <w:r w:rsidRPr="008A3B3C">
          <w:t xml:space="preserve"> г</w:t>
        </w:r>
      </w:smartTag>
      <w:r w:rsidRPr="008A3B3C">
        <w:t xml:space="preserve">.         </w:t>
      </w:r>
      <w:r w:rsidR="00813E9C">
        <w:t xml:space="preserve">    </w:t>
      </w:r>
      <w:r w:rsidRPr="008A3B3C">
        <w:t xml:space="preserve">     №  </w:t>
      </w:r>
      <w:r w:rsidR="00813E9C">
        <w:t>96</w:t>
      </w:r>
      <w:r w:rsidRPr="008A3B3C">
        <w:t xml:space="preserve">                                 </w:t>
      </w:r>
      <w:r>
        <w:t xml:space="preserve">  </w:t>
      </w:r>
      <w:r w:rsidRPr="008A3B3C">
        <w:t xml:space="preserve"> п. Аршань - Зельмень</w:t>
      </w:r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>Собрания депутатов Аршаньзельменского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Аршаньзельменского сельского муниципального образования Республики Калмыкия на 201</w:t>
      </w:r>
      <w:r>
        <w:rPr>
          <w:sz w:val="24"/>
          <w:szCs w:val="24"/>
        </w:rPr>
        <w:t>9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№83 от 27.12.2018г.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Аршаньзельменского сельского муниципального образования РК, Положением о бюджетном процессе в Аршаньзельменском СМО РК, Собрание депутатов Аршаньзельменского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</w:t>
      </w:r>
      <w:r w:rsidR="00813E9C">
        <w:rPr>
          <w:sz w:val="24"/>
          <w:szCs w:val="24"/>
        </w:rPr>
        <w:t xml:space="preserve">        </w:t>
      </w:r>
      <w:r w:rsidRPr="008A3B3C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Аршаньзельменского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Аршаньзельменского сельского муниципального образования на 201</w:t>
      </w:r>
      <w:r>
        <w:t>9</w:t>
      </w:r>
      <w:r w:rsidRPr="008A3B3C">
        <w:t>год» от 2</w:t>
      </w:r>
      <w:r>
        <w:t>7</w:t>
      </w:r>
      <w:r w:rsidRPr="008A3B3C">
        <w:t>.12.</w:t>
      </w:r>
      <w:r>
        <w:t>19</w:t>
      </w:r>
      <w:r w:rsidRPr="008A3B3C">
        <w:t>г. №</w:t>
      </w:r>
      <w:r>
        <w:t>83 ,</w:t>
      </w:r>
      <w:r w:rsidR="00247E8A">
        <w:t>от 30.04.2019г. №90</w:t>
      </w:r>
      <w:r w:rsidR="00F42761">
        <w:t>,от 29.07.2019 №93</w:t>
      </w:r>
      <w:r w:rsidR="00510393">
        <w:t xml:space="preserve"> </w:t>
      </w:r>
      <w:r w:rsidR="00053641">
        <w:t xml:space="preserve">,от 30.08.2019г. №94 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Аршаньзельменского</w:t>
      </w:r>
      <w:r w:rsidRPr="00790321">
        <w:rPr>
          <w:sz w:val="22"/>
          <w:szCs w:val="22"/>
        </w:rPr>
        <w:t xml:space="preserve"> СМО РК на 201</w:t>
      </w:r>
      <w:r>
        <w:rPr>
          <w:sz w:val="22"/>
          <w:szCs w:val="22"/>
        </w:rPr>
        <w:t>9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18524F">
        <w:rPr>
          <w:sz w:val="22"/>
          <w:szCs w:val="22"/>
        </w:rPr>
        <w:t>5</w:t>
      </w:r>
      <w:r w:rsidR="000E1BBC">
        <w:rPr>
          <w:sz w:val="22"/>
          <w:szCs w:val="22"/>
        </w:rPr>
        <w:t>968,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r>
        <w:rPr>
          <w:sz w:val="22"/>
          <w:szCs w:val="22"/>
        </w:rPr>
        <w:t>Аршаньзельменского</w:t>
      </w:r>
      <w:r w:rsidRPr="00790321">
        <w:rPr>
          <w:sz w:val="22"/>
          <w:szCs w:val="22"/>
        </w:rPr>
        <w:t xml:space="preserve"> СМО РК в сумме </w:t>
      </w:r>
      <w:r w:rsidR="002E0D2A">
        <w:rPr>
          <w:sz w:val="22"/>
          <w:szCs w:val="22"/>
        </w:rPr>
        <w:t>60</w:t>
      </w:r>
      <w:r w:rsidR="000E1BBC">
        <w:rPr>
          <w:sz w:val="22"/>
          <w:szCs w:val="22"/>
        </w:rPr>
        <w:t>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тыс.рублей. Дефицит бюджета </w:t>
      </w:r>
      <w:r>
        <w:rPr>
          <w:sz w:val="22"/>
          <w:szCs w:val="22"/>
        </w:rPr>
        <w:t xml:space="preserve">Аршаньзельменского СМО РК в сумме </w:t>
      </w:r>
      <w:r w:rsidR="002E0D2A">
        <w:rPr>
          <w:sz w:val="22"/>
          <w:szCs w:val="22"/>
        </w:rPr>
        <w:t>10</w:t>
      </w:r>
      <w:r>
        <w:rPr>
          <w:sz w:val="22"/>
          <w:szCs w:val="22"/>
        </w:rPr>
        <w:t>0,0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D21E7F" w:rsidRDefault="00D21E7F" w:rsidP="00D21E7F">
      <w:pPr>
        <w:jc w:val="both"/>
        <w:rPr>
          <w:sz w:val="22"/>
          <w:szCs w:val="22"/>
        </w:rPr>
      </w:pPr>
    </w:p>
    <w:tbl>
      <w:tblPr>
        <w:tblW w:w="10345" w:type="dxa"/>
        <w:tblInd w:w="-432" w:type="dxa"/>
        <w:tblLook w:val="0000"/>
      </w:tblPr>
      <w:tblGrid>
        <w:gridCol w:w="10345"/>
      </w:tblGrid>
      <w:tr w:rsidR="007F624A" w:rsidRPr="003F3C2B" w:rsidTr="002E0D2A">
        <w:trPr>
          <w:trHeight w:val="64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4A" w:rsidRPr="003F3C2B" w:rsidRDefault="007F624A" w:rsidP="002E0D2A">
            <w:pPr>
              <w:rPr>
                <w:b/>
                <w:bCs/>
              </w:rPr>
            </w:pPr>
          </w:p>
        </w:tc>
      </w:tr>
    </w:tbl>
    <w:p w:rsidR="003A2D29" w:rsidRDefault="002E0D2A" w:rsidP="00CC476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Default="003A2D29" w:rsidP="004573C8">
      <w:pPr>
        <w:jc w:val="right"/>
      </w:pP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 w:rsidR="00813E9C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813E9C" w:rsidRDefault="00813E9C" w:rsidP="00A8055C">
      <w:pPr>
        <w:jc w:val="center"/>
        <w:rPr>
          <w:b/>
          <w:bCs/>
          <w:sz w:val="22"/>
          <w:szCs w:val="22"/>
        </w:rPr>
      </w:pPr>
    </w:p>
    <w:p w:rsidR="00813E9C" w:rsidRDefault="00813E9C" w:rsidP="00A8055C">
      <w:pPr>
        <w:jc w:val="center"/>
        <w:rPr>
          <w:b/>
          <w:bCs/>
          <w:sz w:val="22"/>
          <w:szCs w:val="22"/>
        </w:rPr>
      </w:pPr>
    </w:p>
    <w:p w:rsidR="00813E9C" w:rsidRDefault="00813E9C" w:rsidP="00A8055C">
      <w:pPr>
        <w:jc w:val="center"/>
        <w:rPr>
          <w:b/>
          <w:bCs/>
          <w:sz w:val="22"/>
          <w:szCs w:val="22"/>
        </w:rPr>
      </w:pPr>
    </w:p>
    <w:p w:rsidR="00813E9C" w:rsidRDefault="00813E9C" w:rsidP="00A8055C">
      <w:pPr>
        <w:jc w:val="center"/>
        <w:rPr>
          <w:b/>
          <w:bCs/>
          <w:sz w:val="22"/>
          <w:szCs w:val="22"/>
        </w:rPr>
      </w:pPr>
    </w:p>
    <w:p w:rsidR="003A2D29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lastRenderedPageBreak/>
        <w:t xml:space="preserve">Распределение бюджетных  ассигнований из бюджета Аршаньзельменского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9</w:t>
      </w:r>
      <w:r w:rsidRPr="008A3B3C">
        <w:rPr>
          <w:b/>
          <w:bCs/>
          <w:sz w:val="22"/>
          <w:szCs w:val="22"/>
        </w:rPr>
        <w:t xml:space="preserve"> год</w:t>
      </w:r>
    </w:p>
    <w:p w:rsidR="00813E9C" w:rsidRPr="008A3B3C" w:rsidRDefault="00813E9C" w:rsidP="00A8055C">
      <w:pPr>
        <w:jc w:val="center"/>
        <w:rPr>
          <w:b/>
          <w:bCs/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3"/>
        <w:gridCol w:w="720"/>
        <w:gridCol w:w="1080"/>
        <w:gridCol w:w="1440"/>
        <w:gridCol w:w="689"/>
        <w:gridCol w:w="931"/>
      </w:tblGrid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929,9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  <w:r w:rsidR="003A2D29">
              <w:rPr>
                <w:bCs/>
                <w:color w:val="000000"/>
                <w:sz w:val="22"/>
                <w:szCs w:val="22"/>
              </w:rPr>
              <w:t>8,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</w:t>
            </w:r>
            <w:r w:rsidR="003A2D29">
              <w:rPr>
                <w:b/>
                <w:bCs/>
                <w:color w:val="000000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501</w:t>
            </w:r>
            <w:r w:rsidR="003A2D2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A2D29">
              <w:rPr>
                <w:color w:val="000000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E0D2A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75</w:t>
            </w:r>
            <w:r w:rsidR="003A2D29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9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0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271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>
              <w:rPr>
                <w:b/>
                <w:bCs/>
                <w:iCs/>
                <w:sz w:val="22"/>
                <w:szCs w:val="22"/>
              </w:rPr>
              <w:t>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510393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 w:rsidRPr="00510393">
              <w:rPr>
                <w:b/>
                <w:bCs/>
                <w:iCs/>
                <w:sz w:val="22"/>
                <w:szCs w:val="22"/>
              </w:rPr>
              <w:t>549,</w:t>
            </w:r>
            <w:r w:rsidR="00D437E2" w:rsidRPr="00510393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D437E2">
        <w:trPr>
          <w:trHeight w:val="42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510393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Мероприятия по развитию инфраструктуры  жилищно-коммунального комплекса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 w:rsidR="009A422D"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0E1BBC" w:rsidP="000E1B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Газоснабжение п</w:t>
            </w:r>
            <w:proofErr w:type="gramStart"/>
            <w:r w:rsidRPr="0051039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510393">
              <w:rPr>
                <w:color w:val="000000" w:themeColor="text1"/>
                <w:sz w:val="22"/>
                <w:szCs w:val="22"/>
              </w:rPr>
              <w:t>ршань-Зельмень Сарпинского района Республики Калмыкия (Субсидии</w:t>
            </w:r>
            <w:r w:rsidRPr="0051039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2E0D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A22FC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510393" w:rsidRDefault="000D5B73" w:rsidP="000D5B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Реализация </w:t>
            </w:r>
            <w:r w:rsidR="005A22FC">
              <w:rPr>
                <w:color w:val="000000" w:themeColor="text1"/>
                <w:sz w:val="22"/>
                <w:szCs w:val="22"/>
              </w:rPr>
              <w:t>иных</w:t>
            </w:r>
            <w:r>
              <w:rPr>
                <w:color w:val="000000" w:themeColor="text1"/>
                <w:sz w:val="22"/>
                <w:szCs w:val="22"/>
              </w:rPr>
              <w:t xml:space="preserve"> непрограмных мероприятий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0D5B73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78 9 0</w:t>
            </w:r>
            <w:r w:rsidR="00F42761">
              <w:rPr>
                <w:bCs/>
                <w:iCs/>
                <w:color w:val="000000" w:themeColor="text1"/>
              </w:rPr>
              <w:t>5</w:t>
            </w:r>
            <w:r>
              <w:rPr>
                <w:bCs/>
                <w:iCs/>
                <w:color w:val="000000" w:themeColor="text1"/>
              </w:rPr>
              <w:t xml:space="preserve">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2FC" w:rsidRPr="005A22FC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22FC">
              <w:rPr>
                <w:bCs/>
                <w:iCs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F42761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813E9C" w:rsidP="00813E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Исполнение  судебных  актов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78 9 05 90620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9A422D" w:rsidRDefault="00F42761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81273">
              <w:rPr>
                <w:color w:val="000000" w:themeColor="text1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5A22FC" w:rsidRDefault="00F42761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3E1727" w:rsidRPr="008A3B3C" w:rsidTr="009A422D">
        <w:trPr>
          <w:trHeight w:val="27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2912A8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1F19EC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3E1727" w:rsidRPr="008A3B3C" w:rsidTr="009A422D">
        <w:trPr>
          <w:trHeight w:val="442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179,1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2E0D2A" w:rsidP="002E0D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179,1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444FCD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C53D34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444FCD" w:rsidRDefault="002E0D2A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="009A422D">
              <w:rPr>
                <w:b/>
                <w:bCs/>
                <w:sz w:val="22"/>
                <w:szCs w:val="22"/>
              </w:rPr>
              <w:t>68,</w:t>
            </w:r>
            <w:r w:rsidR="00D437E2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172E0E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3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Аршаньзельменского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2E0D2A">
              <w:rPr>
                <w:b/>
                <w:color w:val="000000"/>
                <w:sz w:val="22"/>
                <w:szCs w:val="22"/>
              </w:rPr>
              <w:t>29,9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E0D2A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72E0E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72E0E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172E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72E0E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</w:t>
            </w:r>
            <w:r w:rsidR="003A2D2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501</w:t>
            </w:r>
            <w:r w:rsidR="003A2D2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172E0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172E0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75</w:t>
            </w:r>
            <w:r w:rsidR="003A2D29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5A22FC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>
              <w:rPr>
                <w:b/>
                <w:bCs/>
                <w:iCs/>
                <w:sz w:val="22"/>
                <w:szCs w:val="22"/>
              </w:rPr>
              <w:t>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5A22FC" w:rsidP="002E3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2E35CE">
              <w:rPr>
                <w:b/>
                <w:bCs/>
                <w:iCs/>
                <w:color w:val="000000" w:themeColor="text1"/>
                <w:sz w:val="20"/>
                <w:szCs w:val="20"/>
              </w:rPr>
              <w:t>549</w:t>
            </w:r>
            <w:r w:rsid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.А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9A422D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9A42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</w:t>
            </w:r>
            <w:r w:rsidR="009A422D">
              <w:rPr>
                <w:b/>
                <w:bCs/>
                <w:iCs/>
                <w:color w:val="000000" w:themeColor="text1"/>
              </w:rPr>
              <w:t>549,</w:t>
            </w:r>
            <w:r w:rsidR="00D437E2"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  <w:tr w:rsidR="000E1BB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0E1BBC" w:rsidRDefault="000E1BB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BBC">
              <w:rPr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 w:rsidRPr="000E1BBC">
              <w:rPr>
                <w:color w:val="000000" w:themeColor="text1"/>
                <w:sz w:val="16"/>
                <w:szCs w:val="16"/>
              </w:rPr>
              <w:t>.А</w:t>
            </w:r>
            <w:proofErr w:type="gramEnd"/>
            <w:r w:rsidRPr="000E1BBC">
              <w:rPr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2E0D2A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="007E0E81">
              <w:rPr>
                <w:bCs/>
                <w:iCs/>
                <w:color w:val="000000" w:themeColor="text1"/>
              </w:rPr>
              <w:t xml:space="preserve"> 7645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5A22FC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5A22FC">
              <w:rPr>
                <w:bCs/>
                <w:iCs/>
                <w:color w:val="000000" w:themeColor="text1"/>
              </w:rPr>
              <w:t>3549,</w:t>
            </w:r>
            <w:r w:rsidR="00D437E2" w:rsidRPr="005A22FC">
              <w:rPr>
                <w:bCs/>
                <w:iCs/>
                <w:color w:val="000000" w:themeColor="text1"/>
              </w:rPr>
              <w:t>2</w:t>
            </w:r>
          </w:p>
        </w:tc>
      </w:tr>
      <w:tr w:rsidR="000E1BB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422D">
              <w:rPr>
                <w:color w:val="000000" w:themeColor="text1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2E0D2A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5A22FC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5A22FC">
              <w:rPr>
                <w:bCs/>
                <w:iCs/>
                <w:color w:val="000000" w:themeColor="text1"/>
              </w:rPr>
              <w:t>3549,</w:t>
            </w:r>
            <w:r w:rsidR="00D437E2" w:rsidRPr="005A22FC">
              <w:rPr>
                <w:bCs/>
                <w:iCs/>
                <w:color w:val="000000" w:themeColor="text1"/>
              </w:rPr>
              <w:t>2</w:t>
            </w:r>
          </w:p>
        </w:tc>
      </w:tr>
      <w:tr w:rsidR="005A22F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0D5B73" w:rsidP="000D5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Реализация иных непрограмных мероприятий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0D5B73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789 0</w:t>
            </w:r>
            <w:r w:rsidR="00F42761">
              <w:rPr>
                <w:bCs/>
                <w:iCs/>
                <w:color w:val="000000" w:themeColor="text1"/>
              </w:rPr>
              <w:t>5</w:t>
            </w:r>
            <w:r>
              <w:rPr>
                <w:bCs/>
                <w:iCs/>
                <w:color w:val="000000" w:themeColor="text1"/>
              </w:rPr>
              <w:t xml:space="preserve">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2FC" w:rsidRPr="005A22FC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F4276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813E9C" w:rsidP="00813E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Исполнение  судебных  актов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F42761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9A422D" w:rsidRDefault="00F42761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781273" w:rsidRDefault="00F42761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781273">
              <w:rPr>
                <w:bCs/>
                <w:iCs/>
                <w:color w:val="000000" w:themeColor="text1"/>
              </w:rPr>
              <w:t>8</w:t>
            </w:r>
            <w:r w:rsidR="00781273" w:rsidRPr="00781273">
              <w:rPr>
                <w:bCs/>
                <w:iCs/>
                <w:color w:val="000000" w:themeColor="text1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F42761" w:rsidRPr="008A3B3C" w:rsidTr="00813E9C">
        <w:trPr>
          <w:trHeight w:val="311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219F" w:rsidRDefault="00F42761" w:rsidP="00ED78E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219F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9A422D" w:rsidTr="002E0D2A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2912A8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290811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290811" w:rsidRDefault="00F42761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290811" w:rsidRDefault="00F42761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1F19EC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313,1</w:t>
            </w:r>
          </w:p>
        </w:tc>
      </w:tr>
      <w:tr w:rsidR="00F4276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179,1</w:t>
            </w:r>
          </w:p>
        </w:tc>
      </w:tr>
      <w:tr w:rsidR="00F4276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172E0E" w:rsidP="00172E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179,1</w:t>
            </w:r>
          </w:p>
        </w:tc>
      </w:tr>
      <w:tr w:rsidR="00F42761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F42761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172E0E" w:rsidP="000E1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F42761">
              <w:rPr>
                <w:b/>
                <w:color w:val="000000"/>
                <w:sz w:val="22"/>
                <w:szCs w:val="22"/>
              </w:rPr>
              <w:t>68,1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813E9C" w:rsidRDefault="00813E9C" w:rsidP="00751F27">
      <w:pPr>
        <w:ind w:left="-360" w:right="-109"/>
        <w:jc w:val="both"/>
        <w:rPr>
          <w:sz w:val="22"/>
          <w:szCs w:val="22"/>
        </w:rPr>
      </w:pPr>
    </w:p>
    <w:p w:rsidR="00813E9C" w:rsidRDefault="00813E9C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r w:rsidRPr="008A3B3C">
              <w:rPr>
                <w:sz w:val="22"/>
                <w:szCs w:val="22"/>
              </w:rPr>
              <w:t xml:space="preserve">Аршаньзельменского СМО РК «О бюджете Аршаньзельменского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201</w:t>
            </w:r>
            <w:r>
              <w:rPr>
                <w:sz w:val="22"/>
                <w:szCs w:val="22"/>
              </w:rPr>
              <w:t>9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8B1524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813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 от 27.12.2018г.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3E9C" w:rsidRDefault="00813E9C" w:rsidP="000F77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Источники финансирования дефицита бюджета Аршаньзельменского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172E0E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lastRenderedPageBreak/>
              <w:t>на 201</w:t>
            </w:r>
            <w:r w:rsidR="00172E0E">
              <w:rPr>
                <w:b/>
                <w:bCs/>
                <w:sz w:val="22"/>
                <w:szCs w:val="22"/>
              </w:rPr>
              <w:t>9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16275E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18524F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18524F">
              <w:rPr>
                <w:sz w:val="22"/>
                <w:szCs w:val="22"/>
              </w:rPr>
              <w:t>5</w:t>
            </w:r>
            <w:r w:rsidR="009A422D">
              <w:rPr>
                <w:sz w:val="22"/>
                <w:szCs w:val="22"/>
              </w:rPr>
              <w:t> 968,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172E0E" w:rsidP="00172E0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9A42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9A422D">
              <w:rPr>
                <w:sz w:val="22"/>
                <w:szCs w:val="22"/>
              </w:rPr>
              <w:t>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16275E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A2D2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172E0E" w:rsidP="002170A9">
      <w:pPr>
        <w:ind w:left="-900" w:right="-649"/>
        <w:jc w:val="both"/>
      </w:pPr>
      <w:r>
        <w:t xml:space="preserve">            5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Долеева</w:t>
      </w:r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(ахлачи)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>С.М. Мучкаева</w:t>
      </w:r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E4C"/>
    <w:rsid w:val="000402D7"/>
    <w:rsid w:val="00046133"/>
    <w:rsid w:val="000514E1"/>
    <w:rsid w:val="00053641"/>
    <w:rsid w:val="0007627D"/>
    <w:rsid w:val="00086870"/>
    <w:rsid w:val="00097DD3"/>
    <w:rsid w:val="000B16A4"/>
    <w:rsid w:val="000B7549"/>
    <w:rsid w:val="000D2793"/>
    <w:rsid w:val="000D5B73"/>
    <w:rsid w:val="000E1BBC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B09A2"/>
    <w:rsid w:val="001C0E87"/>
    <w:rsid w:val="001C3ABB"/>
    <w:rsid w:val="001E50DA"/>
    <w:rsid w:val="001F19EC"/>
    <w:rsid w:val="001F6777"/>
    <w:rsid w:val="00202CE1"/>
    <w:rsid w:val="00215878"/>
    <w:rsid w:val="002170A9"/>
    <w:rsid w:val="002444AF"/>
    <w:rsid w:val="00246C16"/>
    <w:rsid w:val="002478E5"/>
    <w:rsid w:val="00247E8A"/>
    <w:rsid w:val="002544F7"/>
    <w:rsid w:val="002609CF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27F0"/>
    <w:rsid w:val="002D0791"/>
    <w:rsid w:val="002E0D2A"/>
    <w:rsid w:val="002E35CE"/>
    <w:rsid w:val="002E4E65"/>
    <w:rsid w:val="002E7E89"/>
    <w:rsid w:val="002F443F"/>
    <w:rsid w:val="003012D9"/>
    <w:rsid w:val="003017D2"/>
    <w:rsid w:val="00311E9D"/>
    <w:rsid w:val="00320AA1"/>
    <w:rsid w:val="00332B96"/>
    <w:rsid w:val="0034209D"/>
    <w:rsid w:val="00344845"/>
    <w:rsid w:val="0034538E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661C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632B"/>
    <w:rsid w:val="00743789"/>
    <w:rsid w:val="00747FCA"/>
    <w:rsid w:val="00751F27"/>
    <w:rsid w:val="007523A2"/>
    <w:rsid w:val="0076187C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624A"/>
    <w:rsid w:val="007F7284"/>
    <w:rsid w:val="00800CEE"/>
    <w:rsid w:val="00813E9C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7693"/>
    <w:rsid w:val="008B1524"/>
    <w:rsid w:val="008B61F0"/>
    <w:rsid w:val="008D018E"/>
    <w:rsid w:val="008D02A1"/>
    <w:rsid w:val="008D69F9"/>
    <w:rsid w:val="008E363D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799E"/>
    <w:rsid w:val="00B6361A"/>
    <w:rsid w:val="00B76D59"/>
    <w:rsid w:val="00B80FCC"/>
    <w:rsid w:val="00B87BF2"/>
    <w:rsid w:val="00B9459C"/>
    <w:rsid w:val="00BA492F"/>
    <w:rsid w:val="00BB0C4D"/>
    <w:rsid w:val="00BB36A0"/>
    <w:rsid w:val="00BC22A0"/>
    <w:rsid w:val="00BC68EA"/>
    <w:rsid w:val="00BD449E"/>
    <w:rsid w:val="00BE2DFA"/>
    <w:rsid w:val="00BF53CA"/>
    <w:rsid w:val="00C05C07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A2C7D"/>
    <w:rsid w:val="00FA42A1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31C9-24C5-43A2-877A-2AD420C6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СМО</cp:lastModifiedBy>
  <cp:revision>79</cp:revision>
  <cp:lastPrinted>2019-10-01T13:29:00Z</cp:lastPrinted>
  <dcterms:created xsi:type="dcterms:W3CDTF">2016-12-27T12:30:00Z</dcterms:created>
  <dcterms:modified xsi:type="dcterms:W3CDTF">2019-10-03T06:47:00Z</dcterms:modified>
</cp:coreProperties>
</file>